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Victor Carrillo Tracey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(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AEA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(Latin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Regional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The Karate Kid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(Pre-Broadway World Premiere)</w:t>
        <w:tab/>
        <w:tab/>
        <w:t xml:space="preserve">u/s Daniel/ Johnny/ Swing.     Stages St. Louis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Cinderella </w:t>
        <w:tab/>
        <w:tab/>
        <w:tab/>
        <w:tab/>
        <w:tab/>
        <w:t xml:space="preserve">Ensemble</w:t>
        <w:tab/>
        <w:tab/>
        <w:tab/>
        <w:t xml:space="preserve">Alabama Shakespeare Festival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Songs for a New World</w:t>
        <w:tab/>
        <w:tab/>
        <w:tab/>
        <w:t xml:space="preserve">Man 2</w:t>
        <w:tab/>
        <w:tab/>
        <w:tab/>
        <w:tab/>
        <w:t xml:space="preserve">Speakeasy Stage Company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West Side Story</w:t>
      </w:r>
      <w:r w:rsidDel="00000000" w:rsidR="00000000" w:rsidRPr="00000000">
        <w:rPr>
          <w:color w:val="000000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Riff</w:t>
      </w:r>
      <w:r w:rsidDel="00000000" w:rsidR="00000000" w:rsidRPr="00000000">
        <w:rPr>
          <w:color w:val="000000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Seacoast Rep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Hairspray</w:t>
        <w:tab/>
        <w:tab/>
        <w:tab/>
        <w:tab/>
        <w:tab/>
        <w:t xml:space="preserve">Link Larkin</w:t>
        <w:tab/>
        <w:tab/>
        <w:tab/>
        <w:t xml:space="preserve">Star Theatre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Peter Pan</w:t>
        <w:tab/>
        <w:tab/>
        <w:tab/>
        <w:tab/>
        <w:tab/>
        <w:t xml:space="preserve">Peter</w:t>
        <w:tab/>
        <w:tab/>
        <w:tab/>
        <w:tab/>
        <w:t xml:space="preserve">Prescott Park Arts Festival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Spring Awakening</w:t>
        <w:tab/>
        <w:tab/>
        <w:tab/>
        <w:tab/>
        <w:t xml:space="preserve">Melchior </w:t>
        <w:tab/>
        <w:tab/>
        <w:tab/>
        <w:t xml:space="preserve">Seacoast Rep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Jesus Christ Superstar</w:t>
        <w:tab/>
        <w:tab/>
        <w:tab/>
        <w:tab/>
        <w:t xml:space="preserve">Peter</w:t>
        <w:tab/>
        <w:tab/>
        <w:tab/>
        <w:tab/>
        <w:t xml:space="preserve">Star Theatre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Training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BFA in Musical Theatre with a Senior Emphasis in Dance Performance from The Boston Conservatory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Acting:</w:t>
      </w:r>
      <w:r w:rsidDel="00000000" w:rsidR="00000000" w:rsidRPr="00000000">
        <w:rPr>
          <w:rtl w:val="0"/>
        </w:rPr>
        <w:t xml:space="preserve"> Marianna Bassham; Doug Lockwood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Voice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Angela Gooch</w:t>
      </w:r>
      <w:r w:rsidDel="00000000" w:rsidR="00000000" w:rsidRPr="00000000">
        <w:rPr>
          <w:color w:val="000000"/>
          <w:rtl w:val="0"/>
        </w:rPr>
        <w:t xml:space="preserve">; </w:t>
      </w:r>
      <w:r w:rsidDel="00000000" w:rsidR="00000000" w:rsidRPr="00000000">
        <w:rPr>
          <w:rtl w:val="0"/>
        </w:rPr>
        <w:t xml:space="preserve">Cathy Rand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Ballet:</w:t>
        <w:tab/>
        <w:t xml:space="preserve">Russell Clarke/Michelle Chassé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Jazz :</w:t>
        <w:tab/>
        <w:t xml:space="preserve">Michelle Chassé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Bilingual: Spanish/ English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Professional Level Guitar and Trumpet Player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16 Years of Taekwondo Training, 3rd Degree Blackbelt. Trained under Grand Master Sun Woo Park (Trainer on first U.S.A Olympic team)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144" w:footer="7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-469899</wp:posOffset>
              </wp:positionV>
              <wp:extent cx="8145145" cy="147574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82953" y="3051655"/>
                        <a:ext cx="8126095" cy="145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Clear Talent Group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264 W. 40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superscript"/>
                            </w:rPr>
                            <w:t xml:space="preserve">th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St, Suite 203 New York, NY 10018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212 840-4100 (o) 212 967-4567 (f)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-469899</wp:posOffset>
              </wp:positionV>
              <wp:extent cx="8145145" cy="147574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5145" cy="1475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857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432" w:right="0" w:hanging="63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1915886" cy="645369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5886" cy="6453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d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8C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048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48CD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048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48CD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769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7697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gKwBMMyciaa1Hq155xqOJVT4g==">AMUW2mWy5CmSBb0T0fOU+DQnXgIhXXVCtOI/yaxYA4VPoNgZFnxD93QkOY4nd/oIEBCLqRupBdWgzZJPwSRPKNSDhUhQqFI344suD8xAKfyALlppK4D+CZo66Ah46DJED7Vc5WHvvCkr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2016-11-21T14:52:00Z</dcterms:created>
  <dc:creator>Ayana</dc:creator>
</cp:coreProperties>
</file>